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申 报 表</w:t>
      </w:r>
    </w:p>
    <w:p>
      <w:pPr>
        <w:spacing w:line="1000" w:lineRule="exact"/>
        <w:ind w:firstLine="1200" w:firstLineChars="300"/>
        <w:rPr>
          <w:rFonts w:eastAsia="楷体_GB2312"/>
          <w:bCs/>
          <w:sz w:val="40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“习近平总书记考察浙江重要讲话精神研究阐释”专项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学科分类</w:t>
            </w:r>
          </w:p>
          <w:p>
            <w:pPr>
              <w:snapToGrid w:val="0"/>
              <w:spacing w:line="400" w:lineRule="exact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或选题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负 责 人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  <w:lang w:val="en-US" w:eastAsia="zh-CN"/>
              </w:rPr>
              <w:t>浙江工业大学</w:t>
            </w: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</w:t>
      </w:r>
      <w:r>
        <w:rPr>
          <w:rFonts w:hint="eastAsia" w:ascii="宋体" w:hAnsi="宋体"/>
          <w:sz w:val="36"/>
          <w:szCs w:val="36"/>
        </w:rPr>
        <w:t>办公室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2023年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月</w:t>
      </w:r>
    </w:p>
    <w:p>
      <w:pPr>
        <w:adjustRightInd w:val="0"/>
        <w:snapToGrid w:val="0"/>
        <w:rPr>
          <w:b/>
          <w:bCs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>
      <w:pPr>
        <w:ind w:firstLine="5040" w:firstLineChars="1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2023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30</w:t>
      </w:r>
      <w:r>
        <w:rPr>
          <w:rFonts w:hint="eastAsia" w:eastAsia="仿宋_GB2312"/>
          <w:sz w:val="28"/>
          <w:szCs w:val="28"/>
        </w:rPr>
        <w:t>日</w:t>
      </w:r>
    </w:p>
    <w:p/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>
      <w:pPr>
        <w:spacing w:line="580" w:lineRule="exact"/>
        <w:ind w:firstLine="4620" w:firstLineChars="16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80" w:lineRule="exact"/>
        <w:ind w:firstLine="4760" w:firstLineChars="17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2023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30</w:t>
      </w:r>
      <w:r>
        <w:rPr>
          <w:rFonts w:hint="eastAsia" w:eastAsia="仿宋_GB2312"/>
          <w:sz w:val="28"/>
          <w:szCs w:val="28"/>
        </w:rPr>
        <w:t>日</w:t>
      </w:r>
    </w:p>
    <w:p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1．本表要求用计算机如实填写，A3纸双面打印</w:t>
      </w:r>
      <w:r>
        <w:rPr>
          <w:rFonts w:eastAsia="仿宋_GB2312"/>
          <w:sz w:val="24"/>
        </w:rPr>
        <w:t>，</w:t>
      </w:r>
      <w:r>
        <w:rPr>
          <w:rFonts w:hint="eastAsia" w:eastAsia="仿宋_GB2312"/>
          <w:sz w:val="24"/>
        </w:rPr>
        <w:t>中缝装订。</w:t>
      </w:r>
    </w:p>
    <w:p>
      <w:pPr>
        <w:adjustRightInd w:val="0"/>
        <w:snapToGrid w:val="0"/>
        <w:ind w:firstLine="480" w:firstLineChars="200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2</w:t>
      </w:r>
      <w:r>
        <w:rPr>
          <w:rFonts w:hint="eastAsia" w:eastAsia="仿宋_GB2312"/>
          <w:color w:val="000000" w:themeColor="text1"/>
          <w:sz w:val="24"/>
        </w:rPr>
        <w:t>．课题类别：</w:t>
      </w:r>
      <w:r>
        <w:rPr>
          <w:rFonts w:ascii="仿宋_GB2312" w:hAnsi="宋体" w:eastAsia="仿宋_GB2312"/>
          <w:sz w:val="24"/>
        </w:rPr>
        <w:t>常规课题</w:t>
      </w:r>
      <w:r>
        <w:rPr>
          <w:rFonts w:hint="eastAsia" w:ascii="仿宋_GB2312" w:hAnsi="宋体" w:eastAsia="仿宋_GB2312"/>
          <w:sz w:val="24"/>
        </w:rPr>
        <w:t>、青年课题、交叉学科和冷门“绝学”课题</w:t>
      </w:r>
      <w:r>
        <w:rPr>
          <w:rFonts w:hint="eastAsia" w:eastAsia="仿宋_GB2312"/>
          <w:color w:val="000000" w:themeColor="text1"/>
          <w:sz w:val="24"/>
        </w:rPr>
        <w:t>选其一。</w:t>
      </w:r>
    </w:p>
    <w:p>
      <w:pPr>
        <w:adjustRightInd w:val="0"/>
        <w:snapToGrid w:val="0"/>
        <w:ind w:firstLine="480" w:firstLineChars="200"/>
        <w:rPr>
          <w:rFonts w:eastAsia="仿宋_GB2312"/>
          <w:color w:val="000000" w:themeColor="text1"/>
          <w:sz w:val="24"/>
        </w:rPr>
      </w:pPr>
      <w:r>
        <w:rPr>
          <w:rFonts w:hint="eastAsia" w:eastAsia="仿宋_GB2312"/>
          <w:color w:val="000000" w:themeColor="text1"/>
          <w:sz w:val="24"/>
        </w:rPr>
        <w:t>3．学科分类：如应用经济、哲学、艺术学等20多种，详见网上申报列表框。申报“</w:t>
      </w:r>
      <w:r>
        <w:rPr>
          <w:rFonts w:hint="eastAsia" w:ascii="仿宋_GB2312" w:hAnsi="宋体" w:eastAsia="仿宋_GB2312"/>
          <w:sz w:val="24"/>
        </w:rPr>
        <w:t>交叉学科和冷门绝学课题”时，“学科分类”填写最主要的学科，“二级学科”填写次要学科。</w:t>
      </w:r>
    </w:p>
    <w:p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69"/>
        <w:gridCol w:w="302"/>
        <w:gridCol w:w="652"/>
        <w:gridCol w:w="178"/>
        <w:gridCol w:w="446"/>
        <w:gridCol w:w="457"/>
        <w:gridCol w:w="90"/>
        <w:gridCol w:w="447"/>
        <w:gridCol w:w="282"/>
        <w:gridCol w:w="81"/>
        <w:gridCol w:w="894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“习近平总书记考察浙江重要讲话精神研究阐释”专项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35周岁以下的青年学者</w:t>
            </w: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  <w:tc>
          <w:tcPr>
            <w:tcW w:w="2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周岁以下且未获得副高级及以上专业技术职务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宋体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学科分类（详见</w:t>
            </w:r>
            <w:r>
              <w:rPr>
                <w:rFonts w:ascii="宋体" w:hAnsi="宋体"/>
              </w:rPr>
              <w:t>网上申报列表框）</w:t>
            </w: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6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   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  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：___________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 日</w:t>
            </w:r>
          </w:p>
        </w:tc>
      </w:tr>
    </w:tbl>
    <w:p>
      <w:pPr>
        <w:rPr>
          <w:rFonts w:ascii="宋体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/>
        </w:rPr>
        <w:t>（可加页）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本课题研究学术观点、学术思想的特色和创新；4.预期</w:t>
            </w:r>
            <w:r>
              <w:rPr>
                <w:rFonts w:ascii="宋体"/>
              </w:rPr>
              <w:t>成果</w:t>
            </w:r>
            <w:r>
              <w:rPr>
                <w:rFonts w:hint="eastAsia" w:ascii="宋体"/>
              </w:rPr>
              <w:t>及实际应用价值、成果去向；</w:t>
            </w:r>
            <w:r>
              <w:rPr>
                <w:rFonts w:hint="eastAsia" w:ascii="宋体"/>
                <w:b/>
              </w:rPr>
              <w:t>5</w:t>
            </w:r>
            <w:r>
              <w:rPr>
                <w:rFonts w:ascii="宋体"/>
                <w:b/>
                <w:bCs/>
              </w:rPr>
              <w:t>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</w:rPr>
              <w:t>（课题负责人的成果不列入参考文献，限填1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项）。（注：对策研究类选题应阐明本论题所涉及现实的发展情况、已有研究情况、政府部门已出台的政策、举措等，重在发现问题，提出下一步对策。应从全国甚至世界的视野出发，站在全省的角度考虑问题。）</w:t>
            </w:r>
          </w:p>
        </w:tc>
      </w:tr>
    </w:tbl>
    <w:p>
      <w:pPr>
        <w:ind w:left="420" w:hanging="420" w:hangingChars="200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tbl>
      <w:tblPr>
        <w:tblStyle w:val="4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left="-107" w:leftChars="-51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．课题组近年来已有的相关研究成果（负责人和参加者分开填写。共限填</w:t>
            </w:r>
            <w:r>
              <w:rPr>
                <w:rFonts w:ascii="宋体"/>
              </w:rPr>
              <w:t>10</w:t>
            </w:r>
            <w:r>
              <w:rPr>
                <w:rFonts w:hint="eastAsia" w:ascii="宋体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．完成本课题的时间保证及科研条件。</w:t>
            </w:r>
          </w:p>
        </w:tc>
      </w:tr>
    </w:tbl>
    <w:p>
      <w:pPr>
        <w:snapToGrid w:val="0"/>
        <w:spacing w:line="300" w:lineRule="auto"/>
        <w:ind w:left="210" w:leftChars="100" w:firstLine="90" w:firstLineChars="50"/>
        <w:rPr>
          <w:rFonts w:ascii="宋体"/>
          <w:b/>
          <w:bCs/>
          <w:sz w:val="28"/>
          <w:szCs w:val="28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/>
          <w:sz w:val="18"/>
          <w:szCs w:val="18"/>
        </w:rPr>
        <w:t>与本课题研究无关的成果不能填写；</w:t>
      </w:r>
      <w:r>
        <w:rPr>
          <w:rFonts w:hint="eastAsia"/>
          <w:b/>
          <w:sz w:val="18"/>
          <w:szCs w:val="18"/>
        </w:rPr>
        <w:t>课题负责人和课题组成员的成果要分开填写。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四、项目负责人所在单位意见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</w:t>
            </w:r>
            <w:r>
              <w:rPr>
                <w:rFonts w:ascii="宋体" w:hAnsi="宋体"/>
              </w:rPr>
              <w:t>转为自筹经费课题，</w:t>
            </w:r>
            <w:r>
              <w:rPr>
                <w:rFonts w:hint="eastAsia" w:ascii="宋体" w:hAnsi="宋体"/>
              </w:rPr>
              <w:t>是否能保证课题有经费来源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仿宋_GB2312" w:eastAsia="仿宋_GB2312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300" w:lineRule="auto"/>
              <w:ind w:firstLine="432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300" w:lineRule="auto"/>
              <w:ind w:firstLine="43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申请书填写的内容属实；本单位能提供完成、修改申报成果所需的时间和条件；本单位同意承担本项目的管理任务和信誉保证。</w:t>
            </w:r>
          </w:p>
          <w:p>
            <w:pPr>
              <w:snapToGrid w:val="0"/>
              <w:spacing w:line="300" w:lineRule="auto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单位负责人签名（章）：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 xml:space="preserve">  公章</w:t>
            </w:r>
          </w:p>
          <w:p>
            <w:pPr>
              <w:snapToGrid w:val="0"/>
              <w:spacing w:line="300" w:lineRule="auto"/>
              <w:ind w:right="525" w:firstLine="5565" w:firstLineChars="2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2023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snapToGrid w:val="0"/>
              <w:spacing w:line="300" w:lineRule="auto"/>
              <w:ind w:right="525" w:firstLine="5565" w:firstLineChars="2650"/>
              <w:rPr>
                <w:rFonts w:hint="eastAsia" w:ascii="宋体" w:hAnsi="宋体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五、学科评审组评审意见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六、省哲学社会科学工作办公室审批意见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spacing w:line="360" w:lineRule="exact"/>
              <w:ind w:firstLine="5775" w:firstLineChars="27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widowControl/>
        <w:jc w:val="left"/>
        <w:rPr>
          <w:b/>
          <w:bCs/>
          <w:sz w:val="36"/>
        </w:rPr>
      </w:pPr>
    </w:p>
    <w:p>
      <w:pPr>
        <w:widowControl/>
        <w:jc w:val="left"/>
        <w:rPr>
          <w:b/>
          <w:bCs/>
          <w:sz w:val="36"/>
        </w:rPr>
      </w:pPr>
    </w:p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5ODA5ZWU2NGE4MjIxNzZjZDcxZjM4NTA5NjU0NWYifQ=="/>
  </w:docVars>
  <w:rsids>
    <w:rsidRoot w:val="000F0742"/>
    <w:rsid w:val="0003065D"/>
    <w:rsid w:val="000C0FA8"/>
    <w:rsid w:val="000C604E"/>
    <w:rsid w:val="000C729C"/>
    <w:rsid w:val="000F0742"/>
    <w:rsid w:val="000F34D5"/>
    <w:rsid w:val="000F41FD"/>
    <w:rsid w:val="001147D8"/>
    <w:rsid w:val="001914B9"/>
    <w:rsid w:val="001D42EF"/>
    <w:rsid w:val="002508A4"/>
    <w:rsid w:val="002D1C9D"/>
    <w:rsid w:val="002E47E9"/>
    <w:rsid w:val="00303331"/>
    <w:rsid w:val="0037131F"/>
    <w:rsid w:val="00397A7C"/>
    <w:rsid w:val="003F1CB2"/>
    <w:rsid w:val="00410F17"/>
    <w:rsid w:val="00435415"/>
    <w:rsid w:val="005030EF"/>
    <w:rsid w:val="005121C9"/>
    <w:rsid w:val="005246EA"/>
    <w:rsid w:val="0053627A"/>
    <w:rsid w:val="0055162B"/>
    <w:rsid w:val="005877CB"/>
    <w:rsid w:val="005D63D4"/>
    <w:rsid w:val="0061041D"/>
    <w:rsid w:val="00635BF3"/>
    <w:rsid w:val="0069100B"/>
    <w:rsid w:val="006A37DB"/>
    <w:rsid w:val="006E61D5"/>
    <w:rsid w:val="00762890"/>
    <w:rsid w:val="00795B35"/>
    <w:rsid w:val="007A42CF"/>
    <w:rsid w:val="007B2B18"/>
    <w:rsid w:val="00902A00"/>
    <w:rsid w:val="00944841"/>
    <w:rsid w:val="009F1E84"/>
    <w:rsid w:val="00A92587"/>
    <w:rsid w:val="00AD5037"/>
    <w:rsid w:val="00AF7859"/>
    <w:rsid w:val="00B503EF"/>
    <w:rsid w:val="00B63459"/>
    <w:rsid w:val="00B72464"/>
    <w:rsid w:val="00B72CEB"/>
    <w:rsid w:val="00B77D19"/>
    <w:rsid w:val="00BC41E2"/>
    <w:rsid w:val="00C2560D"/>
    <w:rsid w:val="00C45BF8"/>
    <w:rsid w:val="00C616E3"/>
    <w:rsid w:val="00D003EC"/>
    <w:rsid w:val="00D30E70"/>
    <w:rsid w:val="00D534ED"/>
    <w:rsid w:val="00D808A3"/>
    <w:rsid w:val="00D92E9B"/>
    <w:rsid w:val="00DB34FB"/>
    <w:rsid w:val="00E1572A"/>
    <w:rsid w:val="00E169FF"/>
    <w:rsid w:val="00E4076F"/>
    <w:rsid w:val="00EB2564"/>
    <w:rsid w:val="00EF79DB"/>
    <w:rsid w:val="00EF7BDD"/>
    <w:rsid w:val="00F66DDC"/>
    <w:rsid w:val="56123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317</Words>
  <Characters>1807</Characters>
  <Lines>15</Lines>
  <Paragraphs>4</Paragraphs>
  <TotalTime>98</TotalTime>
  <ScaleCrop>false</ScaleCrop>
  <LinksUpToDate>false</LinksUpToDate>
  <CharactersWithSpaces>2120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2022-02-10T02:21:00Z</dcterms:created>
  <dc:creator>admin</dc:creator>
  <cp:lastModifiedBy>项小雨</cp:lastModifiedBy>
  <cp:lastPrinted>2022-02-11T01:27:00Z</cp:lastPrinted>
  <dcterms:modified xsi:type="dcterms:W3CDTF">2023-10-23T05:42:21Z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D909E6C3203A43C291639952C2058412_12</vt:lpwstr>
  </property>
</Properties>
</file>